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FB94">
      <w:pPr>
        <w:spacing w:line="560" w:lineRule="exact"/>
        <w:rPr>
          <w:rFonts w:hint="eastAsia" w:ascii="黑体" w:hAnsi="黑体" w:eastAsia="黑体" w:cs="仿宋_GB2312"/>
          <w:sz w:val="32"/>
          <w:szCs w:val="32"/>
        </w:rPr>
      </w:pPr>
      <w:r>
        <w:rPr>
          <w:rFonts w:hint="eastAsia" w:ascii="黑体" w:hAnsi="黑体" w:eastAsia="黑体" w:cs="仿宋_GB2312"/>
          <w:sz w:val="32"/>
          <w:szCs w:val="32"/>
        </w:rPr>
        <w:t>附件</w:t>
      </w:r>
    </w:p>
    <w:p w14:paraId="0A794637">
      <w:pPr>
        <w:snapToGrid w:val="0"/>
        <w:spacing w:line="560" w:lineRule="exact"/>
        <w:jc w:val="center"/>
        <w:rPr>
          <w:rFonts w:hint="eastAsia" w:ascii="仿宋_GB2312" w:hAnsi="仿宋_GB2312" w:eastAsia="仿宋_GB2312" w:cs="仿宋_GB2312"/>
          <w:b/>
          <w:sz w:val="32"/>
          <w:szCs w:val="32"/>
        </w:rPr>
      </w:pPr>
      <w:r>
        <w:rPr>
          <w:rFonts w:hint="eastAsia" w:ascii="方正小标宋_GBK" w:hAnsi="方正小标宋简体" w:eastAsia="方正小标宋_GBK" w:cs="方正小标宋简体"/>
          <w:sz w:val="44"/>
          <w:szCs w:val="44"/>
        </w:rPr>
        <w:t>2024年度中央集中彩社会票公益金支持社会福利事业专项资金项目绩效自评表</w:t>
      </w:r>
    </w:p>
    <w:p w14:paraId="63FD3EAA">
      <w:pPr>
        <w:widowControl/>
        <w:snapToGrid w:val="0"/>
        <w:spacing w:line="240" w:lineRule="auto"/>
        <w:ind w:left="7951" w:hanging="7951" w:hangingChars="3300"/>
        <w:jc w:val="left"/>
        <w:rPr>
          <w:rFonts w:hint="eastAsia" w:ascii="仿宋_GB2312" w:hAnsi="仿宋_GB2312" w:eastAsia="仿宋_GB2312" w:cs="仿宋_GB2312"/>
          <w:b/>
          <w:sz w:val="32"/>
          <w:szCs w:val="32"/>
          <w:lang w:val="en-US" w:eastAsia="zh-CN"/>
        </w:rPr>
      </w:pPr>
      <w:bookmarkStart w:id="0" w:name="_GoBack"/>
      <w:bookmarkEnd w:id="0"/>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p>
    <w:p w14:paraId="341A739D">
      <w:pPr>
        <w:widowControl/>
        <w:snapToGrid w:val="0"/>
        <w:spacing w:line="240" w:lineRule="auto"/>
        <w:ind w:left="7951" w:hanging="10601" w:hangingChars="3300"/>
        <w:jc w:val="left"/>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default" w:ascii="仿宋_GB2312" w:hAnsi="仿宋_GB2312" w:eastAsia="仿宋_GB2312" w:cs="仿宋_GB2312"/>
          <w:b/>
          <w:sz w:val="32"/>
          <w:szCs w:val="32"/>
          <w:lang w:val="en-US" w:eastAsia="zh-CN"/>
        </w:rPr>
        <w:drawing>
          <wp:inline distT="0" distB="0" distL="114300" distR="114300">
            <wp:extent cx="2011680" cy="862330"/>
            <wp:effectExtent l="0" t="0" r="0" b="6350"/>
            <wp:docPr id="5" name="图片 5" descr="福彩公益金标识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福彩公益金标识牌"/>
                    <pic:cNvPicPr>
                      <a:picLocks noChangeAspect="1"/>
                    </pic:cNvPicPr>
                  </pic:nvPicPr>
                  <pic:blipFill>
                    <a:blip r:embed="rId5"/>
                    <a:stretch>
                      <a:fillRect/>
                    </a:stretch>
                  </pic:blipFill>
                  <pic:spPr>
                    <a:xfrm>
                      <a:off x="0" y="0"/>
                      <a:ext cx="2011680" cy="862330"/>
                    </a:xfrm>
                    <a:prstGeom prst="rect">
                      <a:avLst/>
                    </a:prstGeom>
                  </pic:spPr>
                </pic:pic>
              </a:graphicData>
            </a:graphic>
          </wp:inline>
        </w:drawing>
      </w:r>
    </w:p>
    <w:tbl>
      <w:tblPr>
        <w:tblStyle w:val="3"/>
        <w:tblpPr w:leftFromText="180" w:rightFromText="180" w:vertAnchor="text" w:horzAnchor="page" w:tblpXSpec="center" w:tblpY="606"/>
        <w:tblOverlap w:val="never"/>
        <w:tblW w:w="10259" w:type="dxa"/>
        <w:jc w:val="center"/>
        <w:tblLayout w:type="fixed"/>
        <w:tblCellMar>
          <w:top w:w="15" w:type="dxa"/>
          <w:left w:w="15" w:type="dxa"/>
          <w:bottom w:w="15" w:type="dxa"/>
          <w:right w:w="15" w:type="dxa"/>
        </w:tblCellMar>
      </w:tblPr>
      <w:tblGrid>
        <w:gridCol w:w="1007"/>
        <w:gridCol w:w="1008"/>
        <w:gridCol w:w="1276"/>
        <w:gridCol w:w="1631"/>
        <w:gridCol w:w="1048"/>
        <w:gridCol w:w="536"/>
        <w:gridCol w:w="462"/>
        <w:gridCol w:w="1403"/>
        <w:gridCol w:w="1888"/>
      </w:tblGrid>
      <w:tr w14:paraId="2BEF59FF">
        <w:tblPrEx>
          <w:tblCellMar>
            <w:top w:w="15" w:type="dxa"/>
            <w:left w:w="15" w:type="dxa"/>
            <w:bottom w:w="15" w:type="dxa"/>
            <w:right w:w="15" w:type="dxa"/>
          </w:tblCellMar>
        </w:tblPrEx>
        <w:trPr>
          <w:trHeight w:val="521"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6FD763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项目名称</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6F6E1513">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rPr>
              <w:t>2024年中央集中彩社会票公益金支持社会福利事业专项资金</w:t>
            </w:r>
            <w:r>
              <w:rPr>
                <w:rFonts w:hint="eastAsia" w:ascii="宋体" w:hAnsi="宋体" w:cs="宋体"/>
                <w:color w:val="000000"/>
                <w:sz w:val="22"/>
                <w:szCs w:val="22"/>
                <w:lang w:eastAsia="zh-CN"/>
              </w:rPr>
              <w:t>项目</w:t>
            </w:r>
          </w:p>
        </w:tc>
      </w:tr>
      <w:tr w14:paraId="7863B225">
        <w:tblPrEx>
          <w:tblCellMar>
            <w:top w:w="15" w:type="dxa"/>
            <w:left w:w="15" w:type="dxa"/>
            <w:bottom w:w="15" w:type="dxa"/>
            <w:right w:w="15" w:type="dxa"/>
          </w:tblCellMar>
        </w:tblPrEx>
        <w:trPr>
          <w:trHeight w:val="521"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43AA11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noWrap w:val="0"/>
            <w:vAlign w:val="center"/>
          </w:tcPr>
          <w:p w14:paraId="5446525B">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黄石市民政局</w:t>
            </w:r>
          </w:p>
        </w:tc>
        <w:tc>
          <w:tcPr>
            <w:tcW w:w="2046" w:type="dxa"/>
            <w:gridSpan w:val="3"/>
            <w:tcBorders>
              <w:top w:val="single" w:color="000000" w:sz="4" w:space="0"/>
              <w:left w:val="single" w:color="000000" w:sz="4" w:space="0"/>
              <w:bottom w:val="single" w:color="000000" w:sz="4" w:space="0"/>
              <w:right w:val="single" w:color="000000" w:sz="4" w:space="0"/>
            </w:tcBorders>
            <w:noWrap w:val="0"/>
            <w:vAlign w:val="center"/>
          </w:tcPr>
          <w:p w14:paraId="5481A9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项目实施单位</w:t>
            </w:r>
          </w:p>
        </w:tc>
        <w:tc>
          <w:tcPr>
            <w:tcW w:w="3291" w:type="dxa"/>
            <w:gridSpan w:val="2"/>
            <w:tcBorders>
              <w:top w:val="single" w:color="000000" w:sz="4" w:space="0"/>
              <w:left w:val="single" w:color="000000" w:sz="4" w:space="0"/>
              <w:bottom w:val="single" w:color="000000" w:sz="4" w:space="0"/>
              <w:right w:val="single" w:color="000000" w:sz="4" w:space="0"/>
            </w:tcBorders>
            <w:noWrap w:val="0"/>
            <w:vAlign w:val="center"/>
          </w:tcPr>
          <w:p w14:paraId="4578A2F6">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黄石市殡葬管理所</w:t>
            </w:r>
          </w:p>
        </w:tc>
      </w:tr>
      <w:tr w14:paraId="0BE303E8">
        <w:tblPrEx>
          <w:tblCellMar>
            <w:top w:w="15" w:type="dxa"/>
            <w:left w:w="15" w:type="dxa"/>
            <w:bottom w:w="15" w:type="dxa"/>
            <w:right w:w="15" w:type="dxa"/>
          </w:tblCellMar>
        </w:tblPrEx>
        <w:trPr>
          <w:trHeight w:val="521"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1ED648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项目类别</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0E1B836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1、部门预算项目 </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 xml:space="preserve">       2、市直专项  □</w:t>
            </w:r>
          </w:p>
        </w:tc>
      </w:tr>
      <w:tr w14:paraId="2A88F62F">
        <w:tblPrEx>
          <w:tblCellMar>
            <w:top w:w="15" w:type="dxa"/>
            <w:left w:w="15" w:type="dxa"/>
            <w:bottom w:w="15" w:type="dxa"/>
            <w:right w:w="15" w:type="dxa"/>
          </w:tblCellMar>
        </w:tblPrEx>
        <w:trPr>
          <w:trHeight w:val="521"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33D9E0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项目属性</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10FF7006">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1、持续性项目 □           2、新增性项目 </w:t>
            </w:r>
            <w:r>
              <w:rPr>
                <w:rFonts w:hint="eastAsia" w:ascii="宋体" w:hAnsi="宋体" w:cs="宋体"/>
                <w:color w:val="000000"/>
                <w:kern w:val="0"/>
                <w:sz w:val="22"/>
                <w:szCs w:val="22"/>
                <w:lang w:eastAsia="zh-CN" w:bidi="ar"/>
              </w:rPr>
              <w:t>☑</w:t>
            </w:r>
          </w:p>
        </w:tc>
      </w:tr>
      <w:tr w14:paraId="6148CDB7">
        <w:tblPrEx>
          <w:tblCellMar>
            <w:top w:w="15" w:type="dxa"/>
            <w:left w:w="15" w:type="dxa"/>
            <w:bottom w:w="15" w:type="dxa"/>
            <w:right w:w="15" w:type="dxa"/>
          </w:tblCellMar>
        </w:tblPrEx>
        <w:trPr>
          <w:trHeight w:val="521"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7125DC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项目类型</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10E389E5">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1、常年性项目 □           2、延续性项目 □       3、一次性项目 </w:t>
            </w:r>
            <w:r>
              <w:rPr>
                <w:rFonts w:hint="eastAsia" w:ascii="宋体" w:hAnsi="宋体" w:cs="宋体"/>
                <w:color w:val="000000"/>
                <w:kern w:val="0"/>
                <w:sz w:val="22"/>
                <w:szCs w:val="22"/>
                <w:lang w:eastAsia="zh-CN" w:bidi="ar"/>
              </w:rPr>
              <w:t>☑</w:t>
            </w:r>
          </w:p>
        </w:tc>
      </w:tr>
      <w:tr w14:paraId="69E3C347">
        <w:tblPrEx>
          <w:tblCellMar>
            <w:top w:w="15" w:type="dxa"/>
            <w:left w:w="15" w:type="dxa"/>
            <w:bottom w:w="15" w:type="dxa"/>
            <w:right w:w="15" w:type="dxa"/>
          </w:tblCellMar>
        </w:tblPrEx>
        <w:trPr>
          <w:trHeight w:val="521" w:hRule="atLeast"/>
          <w:jc w:val="center"/>
        </w:trPr>
        <w:tc>
          <w:tcPr>
            <w:tcW w:w="20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C826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预算执行情况（万元）</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43FF7A">
            <w:pPr>
              <w:jc w:val="center"/>
              <w:rPr>
                <w:rFonts w:hint="eastAsia" w:ascii="宋体" w:hAnsi="宋体" w:cs="宋体"/>
                <w:color w:val="000000"/>
                <w:sz w:val="22"/>
                <w:szCs w:val="22"/>
              </w:rPr>
            </w:pPr>
          </w:p>
        </w:tc>
        <w:tc>
          <w:tcPr>
            <w:tcW w:w="2679" w:type="dxa"/>
            <w:gridSpan w:val="2"/>
            <w:tcBorders>
              <w:top w:val="single" w:color="000000" w:sz="4" w:space="0"/>
              <w:left w:val="single" w:color="000000" w:sz="4" w:space="0"/>
              <w:bottom w:val="single" w:color="000000" w:sz="4" w:space="0"/>
              <w:right w:val="single" w:color="000000" w:sz="4" w:space="0"/>
            </w:tcBorders>
            <w:noWrap w:val="0"/>
            <w:vAlign w:val="center"/>
          </w:tcPr>
          <w:p w14:paraId="0EA89E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预算数（A）</w:t>
            </w:r>
          </w:p>
        </w:tc>
        <w:tc>
          <w:tcPr>
            <w:tcW w:w="2401" w:type="dxa"/>
            <w:gridSpan w:val="3"/>
            <w:tcBorders>
              <w:top w:val="single" w:color="000000" w:sz="4" w:space="0"/>
              <w:left w:val="single" w:color="000000" w:sz="4" w:space="0"/>
              <w:bottom w:val="single" w:color="000000" w:sz="4" w:space="0"/>
              <w:right w:val="single" w:color="000000" w:sz="4" w:space="0"/>
            </w:tcBorders>
            <w:noWrap w:val="0"/>
            <w:vAlign w:val="center"/>
          </w:tcPr>
          <w:p w14:paraId="7B9F68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执行数（B）</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A3F33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执行率（B/A）</w:t>
            </w:r>
          </w:p>
        </w:tc>
      </w:tr>
      <w:tr w14:paraId="409082D1">
        <w:tblPrEx>
          <w:tblCellMar>
            <w:top w:w="15" w:type="dxa"/>
            <w:left w:w="15" w:type="dxa"/>
            <w:bottom w:w="15" w:type="dxa"/>
            <w:right w:w="15" w:type="dxa"/>
          </w:tblCellMar>
        </w:tblPrEx>
        <w:trPr>
          <w:trHeight w:val="1010" w:hRule="atLeast"/>
          <w:jc w:val="center"/>
        </w:trPr>
        <w:tc>
          <w:tcPr>
            <w:tcW w:w="20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0C580">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DC86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年度财政资金总额</w:t>
            </w:r>
          </w:p>
        </w:tc>
        <w:tc>
          <w:tcPr>
            <w:tcW w:w="2679" w:type="dxa"/>
            <w:gridSpan w:val="2"/>
            <w:tcBorders>
              <w:top w:val="single" w:color="000000" w:sz="4" w:space="0"/>
              <w:left w:val="single" w:color="000000" w:sz="4" w:space="0"/>
              <w:bottom w:val="single" w:color="000000" w:sz="4" w:space="0"/>
              <w:right w:val="single" w:color="000000" w:sz="4" w:space="0"/>
            </w:tcBorders>
            <w:noWrap w:val="0"/>
            <w:vAlign w:val="center"/>
          </w:tcPr>
          <w:p w14:paraId="10C41308">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2401" w:type="dxa"/>
            <w:gridSpan w:val="3"/>
            <w:tcBorders>
              <w:top w:val="single" w:color="000000" w:sz="4" w:space="0"/>
              <w:left w:val="single" w:color="000000" w:sz="4" w:space="0"/>
              <w:bottom w:val="single" w:color="000000" w:sz="4" w:space="0"/>
              <w:right w:val="single" w:color="000000" w:sz="4" w:space="0"/>
            </w:tcBorders>
            <w:noWrap w:val="0"/>
            <w:vAlign w:val="center"/>
          </w:tcPr>
          <w:p w14:paraId="388B4002">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63D3370">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r>
      <w:tr w14:paraId="4899593B">
        <w:tblPrEx>
          <w:tblCellMar>
            <w:top w:w="15" w:type="dxa"/>
            <w:left w:w="15" w:type="dxa"/>
            <w:bottom w:w="15" w:type="dxa"/>
            <w:right w:w="15" w:type="dxa"/>
          </w:tblCellMar>
        </w:tblPrEx>
        <w:trPr>
          <w:trHeight w:val="521"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622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年度绩效目标</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337C2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C670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二级指标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60587E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三级指标</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17DCCC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年初目标值（A）</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D9C5E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实际完成值（B）</w:t>
            </w:r>
          </w:p>
        </w:tc>
      </w:tr>
      <w:tr w14:paraId="239C8033">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5BDD6">
            <w:pPr>
              <w:jc w:val="center"/>
              <w:rPr>
                <w:rFonts w:hint="eastAsia" w:ascii="宋体" w:hAnsi="宋体" w:cs="宋体"/>
                <w:color w:val="000000"/>
                <w:sz w:val="22"/>
                <w:szCs w:val="22"/>
              </w:rPr>
            </w:pP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7D5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产出指标</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AC5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48E23E8E">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殡仪馆改扩建项目数</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6D703FDC">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CD85ABD">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r>
      <w:tr w14:paraId="6201512A">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88828">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C7765">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1AD38">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60BE6E9E">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47FD5333">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142CB33">
            <w:pPr>
              <w:jc w:val="center"/>
              <w:rPr>
                <w:rFonts w:hint="eastAsia" w:ascii="宋体" w:hAnsi="宋体" w:cs="宋体"/>
                <w:color w:val="000000"/>
                <w:sz w:val="22"/>
                <w:szCs w:val="22"/>
              </w:rPr>
            </w:pPr>
          </w:p>
        </w:tc>
      </w:tr>
      <w:tr w14:paraId="5C596328">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F61A3">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EB58A">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49B3E">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7DB5645D">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火化炉及尾气处理设备新装数、改造数</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92EDF82">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7DD165F">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r>
      <w:tr w14:paraId="49174054">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2B57">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0DC81">
            <w:pPr>
              <w:jc w:val="center"/>
              <w:rPr>
                <w:rFonts w:hint="eastAsia" w:ascii="宋体" w:hAnsi="宋体" w:cs="宋体"/>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B3D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质量指标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2072B0FB">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项目覆盖地区火化率</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34754DB6">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B95C730">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r>
      <w:tr w14:paraId="68380F4E">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422AA">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BC733">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2AE74">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0457AB27">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年火化量</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47D4AD7B">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约</w:t>
            </w:r>
            <w:r>
              <w:rPr>
                <w:rFonts w:hint="eastAsia" w:ascii="宋体" w:hAnsi="宋体" w:cs="宋体"/>
                <w:color w:val="000000"/>
                <w:sz w:val="22"/>
                <w:szCs w:val="22"/>
                <w:lang w:val="en-US" w:eastAsia="zh-CN"/>
              </w:rPr>
              <w:t>5200具</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AFBF046">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约</w:t>
            </w:r>
            <w:r>
              <w:rPr>
                <w:rFonts w:hint="eastAsia" w:ascii="宋体" w:hAnsi="宋体" w:cs="宋体"/>
                <w:color w:val="000000"/>
                <w:sz w:val="22"/>
                <w:szCs w:val="22"/>
                <w:lang w:val="en-US" w:eastAsia="zh-CN"/>
              </w:rPr>
              <w:t>5200具</w:t>
            </w:r>
          </w:p>
        </w:tc>
      </w:tr>
      <w:tr w14:paraId="54E5BC85">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2EAD8">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C3DC2">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BE649">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0724B429">
            <w:pPr>
              <w:jc w:val="center"/>
              <w:rPr>
                <w:rFonts w:hint="eastAsia" w:ascii="宋体" w:hAnsi="宋体" w:eastAsia="宋体" w:cs="宋体"/>
                <w:color w:val="000000"/>
                <w:sz w:val="22"/>
                <w:szCs w:val="22"/>
                <w:lang w:eastAsia="zh-CN"/>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0191EDB">
            <w:pPr>
              <w:jc w:val="center"/>
              <w:rPr>
                <w:rFonts w:hint="default" w:ascii="宋体" w:hAnsi="宋体" w:eastAsia="宋体" w:cs="宋体"/>
                <w:color w:val="000000"/>
                <w:sz w:val="22"/>
                <w:szCs w:val="22"/>
                <w:lang w:val="en-US" w:eastAsia="zh-CN"/>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798D108">
            <w:pPr>
              <w:jc w:val="center"/>
              <w:rPr>
                <w:rFonts w:hint="eastAsia" w:ascii="宋体" w:hAnsi="宋体" w:cs="宋体"/>
                <w:color w:val="000000"/>
                <w:sz w:val="22"/>
                <w:szCs w:val="22"/>
              </w:rPr>
            </w:pPr>
          </w:p>
        </w:tc>
      </w:tr>
      <w:tr w14:paraId="7CB662C3">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39BDB">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1A43D">
            <w:pPr>
              <w:jc w:val="center"/>
              <w:rPr>
                <w:rFonts w:hint="eastAsia" w:ascii="宋体" w:hAnsi="宋体" w:cs="宋体"/>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37BD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时效指标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028B18A1">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资金发放及时率</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A496308">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5C846F4">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r>
      <w:tr w14:paraId="57E2922F">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8E1A7">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D813F">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87E0A">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416440DB">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2C750C8E">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AD91BFF">
            <w:pPr>
              <w:jc w:val="center"/>
              <w:rPr>
                <w:rFonts w:hint="eastAsia" w:ascii="宋体" w:hAnsi="宋体" w:cs="宋体"/>
                <w:color w:val="000000"/>
                <w:sz w:val="22"/>
                <w:szCs w:val="22"/>
              </w:rPr>
            </w:pPr>
          </w:p>
        </w:tc>
      </w:tr>
      <w:tr w14:paraId="642EE5C3">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94736">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8D723">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116DC">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1A362633">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2422D979">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050E3B0">
            <w:pPr>
              <w:jc w:val="center"/>
              <w:rPr>
                <w:rFonts w:hint="eastAsia" w:ascii="宋体" w:hAnsi="宋体" w:cs="宋体"/>
                <w:color w:val="000000"/>
                <w:sz w:val="22"/>
                <w:szCs w:val="22"/>
              </w:rPr>
            </w:pPr>
          </w:p>
        </w:tc>
      </w:tr>
      <w:tr w14:paraId="462083CB">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BBF36">
            <w:pPr>
              <w:jc w:val="center"/>
              <w:rPr>
                <w:rFonts w:hint="eastAsia" w:ascii="宋体" w:hAnsi="宋体" w:cs="宋体"/>
                <w:color w:val="000000"/>
                <w:sz w:val="22"/>
                <w:szCs w:val="22"/>
              </w:rPr>
            </w:pP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19A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007D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具体指标1</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3CA58D08">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4964B814">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FD06B4A">
            <w:pPr>
              <w:jc w:val="center"/>
              <w:rPr>
                <w:rFonts w:hint="eastAsia" w:ascii="宋体" w:hAnsi="宋体" w:cs="宋体"/>
                <w:color w:val="000000"/>
                <w:sz w:val="22"/>
                <w:szCs w:val="22"/>
              </w:rPr>
            </w:pPr>
          </w:p>
        </w:tc>
      </w:tr>
      <w:tr w14:paraId="5A19B8EB">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DFAD7">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0C4FE">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E50F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具体指标2</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41674297">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6DCCCA68">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DE6F247">
            <w:pPr>
              <w:jc w:val="center"/>
              <w:rPr>
                <w:rFonts w:hint="eastAsia" w:ascii="宋体" w:hAnsi="宋体" w:cs="宋体"/>
                <w:color w:val="000000"/>
                <w:sz w:val="22"/>
                <w:szCs w:val="22"/>
              </w:rPr>
            </w:pPr>
          </w:p>
        </w:tc>
      </w:tr>
      <w:tr w14:paraId="78D1EAD7">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A0B07">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99514">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680C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71A6E4F6">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60D62759">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D9C1470">
            <w:pPr>
              <w:jc w:val="center"/>
              <w:rPr>
                <w:rFonts w:hint="eastAsia" w:ascii="宋体" w:hAnsi="宋体" w:cs="宋体"/>
                <w:color w:val="000000"/>
                <w:sz w:val="22"/>
                <w:szCs w:val="22"/>
              </w:rPr>
            </w:pPr>
          </w:p>
        </w:tc>
      </w:tr>
      <w:tr w14:paraId="667F4B4B">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C98C1">
            <w:pPr>
              <w:jc w:val="center"/>
              <w:rPr>
                <w:rFonts w:hint="eastAsia" w:ascii="宋体" w:hAnsi="宋体" w:cs="宋体"/>
                <w:color w:val="000000"/>
                <w:sz w:val="22"/>
                <w:szCs w:val="22"/>
              </w:rPr>
            </w:pP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568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效益指标</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EF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经济效益指标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539A768B">
            <w:pPr>
              <w:jc w:val="center"/>
              <w:rPr>
                <w:rFonts w:hint="eastAsia" w:ascii="宋体" w:hAnsi="宋体" w:eastAsia="宋体" w:cs="宋体"/>
                <w:color w:val="000000"/>
                <w:sz w:val="22"/>
                <w:szCs w:val="22"/>
                <w:lang w:eastAsia="zh-CN"/>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37231B43">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FD1DB19">
            <w:pPr>
              <w:jc w:val="center"/>
              <w:rPr>
                <w:rFonts w:hint="eastAsia" w:ascii="宋体" w:hAnsi="宋体" w:cs="宋体"/>
                <w:color w:val="000000"/>
                <w:sz w:val="22"/>
                <w:szCs w:val="22"/>
              </w:rPr>
            </w:pPr>
          </w:p>
        </w:tc>
      </w:tr>
      <w:tr w14:paraId="6CF3619C">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B0D9F">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8662">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86012">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74AD449C">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5AC01CA">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AC91411">
            <w:pPr>
              <w:jc w:val="center"/>
              <w:rPr>
                <w:rFonts w:hint="eastAsia" w:ascii="宋体" w:hAnsi="宋体" w:cs="宋体"/>
                <w:color w:val="000000"/>
                <w:sz w:val="22"/>
                <w:szCs w:val="22"/>
              </w:rPr>
            </w:pPr>
          </w:p>
        </w:tc>
      </w:tr>
      <w:tr w14:paraId="65CC16C1">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D47AA">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58A12">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6F286">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1C929FD2">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7E8E3383">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CF381DE">
            <w:pPr>
              <w:jc w:val="center"/>
              <w:rPr>
                <w:rFonts w:hint="eastAsia" w:ascii="宋体" w:hAnsi="宋体" w:cs="宋体"/>
                <w:color w:val="000000"/>
                <w:sz w:val="22"/>
                <w:szCs w:val="22"/>
              </w:rPr>
            </w:pPr>
          </w:p>
        </w:tc>
      </w:tr>
      <w:tr w14:paraId="2E4CC1C8">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50338">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EDA78">
            <w:pPr>
              <w:jc w:val="center"/>
              <w:rPr>
                <w:rFonts w:hint="eastAsia" w:ascii="宋体" w:hAnsi="宋体" w:cs="宋体"/>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DDC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社会效益指标</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29869249">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满足殡葬服务需求比率</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304D9980">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EB75C12">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r>
      <w:tr w14:paraId="4D2604D5">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EDDFB">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9D62F">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5647E">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63737FD3">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1E9F6C0E">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5ABA1AC">
            <w:pPr>
              <w:jc w:val="center"/>
              <w:rPr>
                <w:rFonts w:hint="eastAsia" w:ascii="宋体" w:hAnsi="宋体" w:cs="宋体"/>
                <w:color w:val="000000"/>
                <w:sz w:val="22"/>
                <w:szCs w:val="22"/>
              </w:rPr>
            </w:pPr>
          </w:p>
        </w:tc>
      </w:tr>
      <w:tr w14:paraId="3DB93327">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6FA2C">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F056C">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F5D97">
            <w:pPr>
              <w:jc w:val="center"/>
              <w:rPr>
                <w:rFonts w:hint="eastAsia" w:ascii="宋体" w:hAnsi="宋体" w:cs="宋体"/>
                <w:color w:val="000000"/>
                <w:sz w:val="22"/>
                <w:szCs w:val="22"/>
              </w:rPr>
            </w:pP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0BA9A886">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B9D391C">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784E846">
            <w:pPr>
              <w:jc w:val="center"/>
              <w:rPr>
                <w:rFonts w:hint="eastAsia" w:ascii="宋体" w:hAnsi="宋体" w:cs="宋体"/>
                <w:color w:val="000000"/>
                <w:sz w:val="22"/>
                <w:szCs w:val="22"/>
              </w:rPr>
            </w:pPr>
          </w:p>
        </w:tc>
      </w:tr>
      <w:tr w14:paraId="5726E542">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184C8">
            <w:pPr>
              <w:jc w:val="center"/>
              <w:rPr>
                <w:rFonts w:hint="eastAsia" w:ascii="宋体" w:hAnsi="宋体" w:cs="宋体"/>
                <w:color w:val="000000"/>
                <w:sz w:val="22"/>
                <w:szCs w:val="22"/>
              </w:rPr>
            </w:pP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58B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F00F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具体指标1</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68B6DC41">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项目覆盖地区群众对殡葬基础设施设施满意度</w:t>
            </w: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67446FF9">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AEA609A">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r>
      <w:tr w14:paraId="5A09FD9E">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A97DB">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2F7CE">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8B2FD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具体指标2</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4DE3051E">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0AF3FB52">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2046D48">
            <w:pPr>
              <w:jc w:val="center"/>
              <w:rPr>
                <w:rFonts w:hint="eastAsia" w:ascii="宋体" w:hAnsi="宋体" w:cs="宋体"/>
                <w:color w:val="000000"/>
                <w:sz w:val="22"/>
                <w:szCs w:val="22"/>
              </w:rPr>
            </w:pPr>
          </w:p>
        </w:tc>
      </w:tr>
      <w:tr w14:paraId="5E54BC10">
        <w:tblPrEx>
          <w:tblCellMar>
            <w:top w:w="15" w:type="dxa"/>
            <w:left w:w="15" w:type="dxa"/>
            <w:bottom w:w="15" w:type="dxa"/>
            <w:right w:w="15" w:type="dxa"/>
          </w:tblCellMar>
        </w:tblPrEx>
        <w:trPr>
          <w:trHeight w:val="521"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FE70C">
            <w:pPr>
              <w:jc w:val="center"/>
              <w:rPr>
                <w:rFonts w:hint="eastAsia" w:ascii="宋体" w:hAnsi="宋体" w:cs="宋体"/>
                <w:color w:val="000000"/>
                <w:sz w:val="22"/>
                <w:szCs w:val="22"/>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4B7EE">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262D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215" w:type="dxa"/>
            <w:gridSpan w:val="3"/>
            <w:tcBorders>
              <w:top w:val="single" w:color="000000" w:sz="4" w:space="0"/>
              <w:left w:val="single" w:color="000000" w:sz="4" w:space="0"/>
              <w:bottom w:val="single" w:color="000000" w:sz="4" w:space="0"/>
              <w:right w:val="single" w:color="000000" w:sz="4" w:space="0"/>
            </w:tcBorders>
            <w:noWrap w:val="0"/>
            <w:vAlign w:val="center"/>
          </w:tcPr>
          <w:p w14:paraId="75E12AA9">
            <w:pPr>
              <w:jc w:val="center"/>
              <w:rPr>
                <w:rFonts w:hint="eastAsia" w:ascii="宋体" w:hAnsi="宋体" w:cs="宋体"/>
                <w:color w:val="000000"/>
                <w:sz w:val="22"/>
                <w:szCs w:val="22"/>
              </w:rPr>
            </w:pPr>
          </w:p>
        </w:tc>
        <w:tc>
          <w:tcPr>
            <w:tcW w:w="1865" w:type="dxa"/>
            <w:gridSpan w:val="2"/>
            <w:tcBorders>
              <w:top w:val="single" w:color="000000" w:sz="4" w:space="0"/>
              <w:left w:val="single" w:color="000000" w:sz="4" w:space="0"/>
              <w:bottom w:val="single" w:color="000000" w:sz="4" w:space="0"/>
              <w:right w:val="single" w:color="000000" w:sz="4" w:space="0"/>
            </w:tcBorders>
            <w:noWrap w:val="0"/>
            <w:vAlign w:val="center"/>
          </w:tcPr>
          <w:p w14:paraId="160A48C3">
            <w:pPr>
              <w:jc w:val="center"/>
              <w:rPr>
                <w:rFonts w:hint="eastAsia" w:ascii="宋体" w:hAnsi="宋体" w:cs="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2B65789">
            <w:pPr>
              <w:jc w:val="center"/>
              <w:rPr>
                <w:rFonts w:hint="eastAsia" w:ascii="宋体" w:hAnsi="宋体" w:cs="宋体"/>
                <w:color w:val="000000"/>
                <w:sz w:val="22"/>
                <w:szCs w:val="22"/>
              </w:rPr>
            </w:pPr>
          </w:p>
        </w:tc>
      </w:tr>
      <w:tr w14:paraId="04083C00">
        <w:tblPrEx>
          <w:tblCellMar>
            <w:top w:w="15" w:type="dxa"/>
            <w:left w:w="15" w:type="dxa"/>
            <w:bottom w:w="15" w:type="dxa"/>
            <w:right w:w="15" w:type="dxa"/>
          </w:tblCellMar>
        </w:tblPrEx>
        <w:trPr>
          <w:trHeight w:val="1387"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358EAA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偏差大或目标未完成原因分析</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043DD6BF">
            <w:pPr>
              <w:jc w:val="both"/>
              <w:rPr>
                <w:rFonts w:hint="eastAsia" w:ascii="宋体" w:hAnsi="宋体" w:eastAsia="宋体" w:cs="宋体"/>
                <w:color w:val="000000"/>
                <w:sz w:val="22"/>
                <w:szCs w:val="22"/>
                <w:lang w:eastAsia="zh-CN"/>
              </w:rPr>
            </w:pPr>
          </w:p>
        </w:tc>
      </w:tr>
      <w:tr w14:paraId="59167039">
        <w:tblPrEx>
          <w:tblCellMar>
            <w:top w:w="15" w:type="dxa"/>
            <w:left w:w="15" w:type="dxa"/>
            <w:bottom w:w="15" w:type="dxa"/>
            <w:right w:w="15" w:type="dxa"/>
          </w:tblCellMar>
        </w:tblPrEx>
        <w:trPr>
          <w:trHeight w:val="1544"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2F88A3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改进建议措及结果应用方案</w:t>
            </w: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14:paraId="05328043">
            <w:pPr>
              <w:jc w:val="center"/>
              <w:rPr>
                <w:rFonts w:hint="eastAsia" w:ascii="宋体" w:hAnsi="宋体" w:cs="宋体"/>
                <w:color w:val="000000"/>
                <w:sz w:val="22"/>
                <w:szCs w:val="22"/>
              </w:rPr>
            </w:pPr>
          </w:p>
        </w:tc>
      </w:tr>
    </w:tbl>
    <w:p w14:paraId="2691D427">
      <w:pPr>
        <w:widowControl/>
        <w:spacing w:line="440" w:lineRule="exact"/>
      </w:pPr>
    </w:p>
    <w:sectPr>
      <w:footerReference r:id="rId3" w:type="default"/>
      <w:pgSz w:w="11906" w:h="16838"/>
      <w:pgMar w:top="1644" w:right="1644" w:bottom="1644" w:left="164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E4F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E5A254">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E5A254">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E7485"/>
    <w:rsid w:val="103E7485"/>
    <w:rsid w:val="2C097F30"/>
    <w:rsid w:val="33307977"/>
    <w:rsid w:val="3CBA0FDE"/>
    <w:rsid w:val="47C36E16"/>
    <w:rsid w:val="4ECA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504</Characters>
  <Lines>0</Lines>
  <Paragraphs>0</Paragraphs>
  <TotalTime>10</TotalTime>
  <ScaleCrop>false</ScaleCrop>
  <LinksUpToDate>false</LinksUpToDate>
  <CharactersWithSpaces>617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2025-06-09T01:20:00Z</dcterms:created>
  <dc:creator>初心丶</dc:creator>
  <cp:lastModifiedBy>初心丶</cp:lastModifiedBy>
  <cp:lastPrinted>2025-06-12T06:57:42Z</cp:lastPrinted>
  <dcterms:modified xsi:type="dcterms:W3CDTF">2025-06-12T06:58:01Z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5CDE051443854236A87838C37E0C46A6_11</vt:lpwstr>
  </property>
  <property fmtid="{D5CDD505-2E9C-101B-9397-08002B2CF9AE}" pid="4" name="KSOTemplateDocerSaveRecord">
    <vt:lpwstr>eyJoZGlkIjoiZWY5ZjBjM2NmNTY1MTI2YWUwYjNjNmZlNjEzNjkxOGMiLCJ1c2VySWQiOiIyMjMwMzgxODkifQ==</vt:lpwstr>
  </property>
</Properties>
</file>